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Which Switch is the Switch, Miss, for Ipswich? eBook</w:t>
      </w:r>
    </w:p>
    <w:p>
      <w:pPr>
        <w:keepNext w:val="on"/>
        <w:widowControl w:val="on"/>
        <w:pBdr/>
        <w:spacing w:before="299" w:after="299" w:line="240" w:lineRule="auto"/>
        <w:ind w:left="0" w:right="0"/>
        <w:jc w:val="left"/>
        <w:outlineLvl w:val="1"/>
      </w:pPr>
      <w:r>
        <w:rPr>
          <w:b/>
          <w:color w:val="000000"/>
          <w:sz w:val="36"/>
          <w:szCs w:val="36"/>
        </w:rPr>
        <w:t xml:space="preserve">Which Switch is the Switch, Miss, for Ipswich?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65147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http://www.gutenberg.net/1/0/1/5/10157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36137">
    <w:multiLevelType w:val="hybridMultilevel"/>
    <w:lvl w:ilvl="0" w:tplc="58931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36137">
    <w:abstractNumId w:val="61836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2013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