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Etude Nouvelle in a Flat and Etude in C Major, Op. 10, No. 1 eBook</w:t>
      </w:r>
    </w:p>
    <w:p>
      <w:pPr>
        <w:keepNext w:val="on"/>
        <w:widowControl w:val="on"/>
        <w:pBdr/>
        <w:spacing w:before="299" w:after="299" w:line="240" w:lineRule="auto"/>
        <w:ind w:left="0" w:right="0"/>
        <w:jc w:val="left"/>
        <w:outlineLvl w:val="1"/>
      </w:pPr>
      <w:r>
        <w:rPr>
          <w:b/>
          <w:color w:val="000000"/>
          <w:sz w:val="36"/>
          <w:szCs w:val="36"/>
        </w:rPr>
        <w:t xml:space="preserve">Etude Nouvelle in a Flat and Etude in C Major, Op. 10, No. 1</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1238599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http://www.gutenberg.net/1/0/1/8/10183</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4381216">
    <w:multiLevelType w:val="hybridMultilevel"/>
    <w:lvl w:ilvl="0" w:tplc="1299038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4381216">
    <w:abstractNumId w:val="443812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0703955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