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Who Threw the Overalls in Mrs. Murphy's Chowder? eBook</w:t>
      </w:r>
    </w:p>
    <w:p>
      <w:pPr>
        <w:keepNext w:val="on"/>
        <w:widowControl w:val="on"/>
        <w:pBdr/>
        <w:spacing w:before="299" w:after="299" w:line="240" w:lineRule="auto"/>
        <w:ind w:left="0" w:right="0"/>
        <w:jc w:val="left"/>
        <w:outlineLvl w:val="1"/>
      </w:pPr>
      <w:r>
        <w:rPr>
          <w:b/>
          <w:color w:val="000000"/>
          <w:sz w:val="36"/>
          <w:szCs w:val="36"/>
        </w:rPr>
        <w:t xml:space="preserve">Who Threw the Overalls in Mrs. Murphy's Chowder? by Edward M. Favor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90290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http://www.gutenberg.net/1/0/3/0/10301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56332">
    <w:multiLevelType w:val="hybridMultilevel"/>
    <w:lvl w:ilvl="0" w:tplc="81134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56332">
    <w:abstractNumId w:val="668563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23110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