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Jere Sanford's Yodeling and Whistling Specialty eBook</w:t>
      </w:r>
    </w:p>
    <w:p>
      <w:pPr>
        <w:keepNext w:val="on"/>
        <w:widowControl w:val="on"/>
        <w:pBdr/>
        <w:spacing w:before="299" w:after="299" w:line="240" w:lineRule="auto"/>
        <w:ind w:left="0" w:right="0"/>
        <w:jc w:val="left"/>
        <w:outlineLvl w:val="1"/>
      </w:pPr>
      <w:r>
        <w:rPr>
          <w:b/>
          <w:color w:val="000000"/>
          <w:sz w:val="36"/>
          <w:szCs w:val="36"/>
        </w:rPr>
        <w:t xml:space="preserve">Jere Sanford's Yodeling and Whistling Specialty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85309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41182">
    <w:multiLevelType w:val="hybridMultilevel"/>
    <w:lvl w:ilvl="0" w:tplc="38466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41182">
    <w:abstractNumId w:val="39241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30644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