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At the Moving Picture Ball eBook</w:t>
      </w:r>
    </w:p>
    <w:p>
      <w:pPr>
        <w:keepNext w:val="on"/>
        <w:widowControl w:val="on"/>
        <w:pBdr/>
        <w:spacing w:before="299" w:after="299" w:line="240" w:lineRule="auto"/>
        <w:ind w:left="0" w:right="0"/>
        <w:jc w:val="left"/>
        <w:outlineLvl w:val="1"/>
      </w:pPr>
      <w:r>
        <w:rPr>
          <w:b/>
          <w:color w:val="000000"/>
          <w:sz w:val="36"/>
          <w:szCs w:val="36"/>
        </w:rPr>
        <w:t xml:space="preserve">At the Moving Picture Ball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62746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http://www.gutenberg.net/1/0/3/0/10307</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509810">
    <w:multiLevelType w:val="hybridMultilevel"/>
    <w:lvl w:ilvl="0" w:tplc="736608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509810">
    <w:abstractNumId w:val="155098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23446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