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Chord eBook</w:t>
      </w:r>
    </w:p>
    <w:p>
      <w:pPr>
        <w:keepNext w:val="on"/>
        <w:widowControl w:val="on"/>
        <w:pBdr/>
        <w:spacing w:before="299" w:after="299" w:line="240" w:lineRule="auto"/>
        <w:ind w:left="0" w:right="0"/>
        <w:jc w:val="left"/>
        <w:outlineLvl w:val="1"/>
      </w:pPr>
      <w:r>
        <w:rPr>
          <w:b/>
          <w:color w:val="000000"/>
          <w:sz w:val="36"/>
          <w:szCs w:val="36"/>
        </w:rPr>
        <w:t xml:space="preserve">The Lost Chord by Arthur Sullivan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4141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http://www.gutenberg.net/1/0/3/0/10309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96638">
    <w:multiLevelType w:val="hybridMultilevel"/>
    <w:lvl w:ilvl="0" w:tplc="30097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96638">
    <w:abstractNumId w:val="98496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6562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