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Paz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Paz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7816732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Bianchon, Horace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The Atheist’s Mass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Commission in Lunacy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A Study of Woman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Honorine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Magic Skin</w:t>
      </w:r>
      <w:r>
        <w:rPr>
          <w:color w:val="000000"/>
          <w:sz w:val="24"/>
          <w:szCs w:val="24"/>
        </w:rPr>
        <w:br/>
        <w:t xml:space="preserve">  A Second Home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Country Parson</w:t>
      </w:r>
      <w:r>
        <w:rPr>
          <w:color w:val="000000"/>
          <w:sz w:val="24"/>
          <w:szCs w:val="24"/>
        </w:rPr>
        <w:br/>
        <w:t xml:space="preserve">In addition, M. Bianchon narrated the following: 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La Grande Breteche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Laginski, Comte Adam Mitgislas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 Palferine, Comte de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Beatrix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Lelewel</w:t>
      </w:r>
      <w:r>
        <w:rPr>
          <w:color w:val="000000"/>
          <w:sz w:val="24"/>
          <w:szCs w:val="24"/>
        </w:rPr>
        <w:br/>
        <w:t xml:space="preserve">  The Seamy Side of History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Nathan, Madame Raoul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Ursule Mirouet</w:t>
      </w:r>
      <w:r>
        <w:rPr>
          <w:color w:val="000000"/>
          <w:sz w:val="24"/>
          <w:szCs w:val="24"/>
        </w:rPr>
        <w:br/>
        <w:t xml:space="preserve">  Eugenie Grandet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A Daughter of Eve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Paz, Thaddee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Ronquerolles, Marquis de</w:t>
      </w:r>
      <w:r>
        <w:rPr>
          <w:color w:val="000000"/>
          <w:sz w:val="24"/>
          <w:szCs w:val="24"/>
        </w:rPr>
        <w:br/>
        <w:t xml:space="preserve">  The Peasantry</w:t>
      </w:r>
      <w:r>
        <w:rPr>
          <w:color w:val="000000"/>
          <w:sz w:val="24"/>
          <w:szCs w:val="24"/>
        </w:rPr>
        <w:br/>
        <w:t xml:space="preserve">  Ursule Mirouet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Rouvre, Marquis du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Ursule Mirouet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Rouvre, Chevalier du</w:t>
      </w:r>
      <w:r>
        <w:rPr>
          <w:color w:val="000000"/>
          <w:sz w:val="24"/>
          <w:szCs w:val="24"/>
        </w:rPr>
        <w:br/>
        <w:t xml:space="preserve">  Ursule Mirouet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Schinner, Hippolyte</w:t>
      </w:r>
      <w:r>
        <w:rPr>
          <w:color w:val="000000"/>
          <w:sz w:val="24"/>
          <w:szCs w:val="24"/>
        </w:rPr>
        <w:br/>
        <w:t xml:space="preserve">  The Purse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Pierre Grassou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Albert Savarus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Serizy, Comtesse de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Ursule Mirouet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Another Study of Woman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Serizy, Vicomte de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Modeste Mignon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Souchet, Francois</w:t>
      </w:r>
      <w:r>
        <w:rPr>
          <w:color w:val="000000"/>
          <w:sz w:val="24"/>
          <w:szCs w:val="24"/>
        </w:rPr>
        <w:br/>
        <w:t xml:space="preserve">  The Purse</w:t>
      </w:r>
      <w:r>
        <w:rPr>
          <w:color w:val="000000"/>
          <w:sz w:val="24"/>
          <w:szCs w:val="24"/>
        </w:rPr>
        <w:br/>
        <w:t xml:space="preserve">  A Daughter of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Steinbock, Count Wenceslas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Turquet, Marguerite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Cousin Betty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47548">
    <w:multiLevelType w:val="hybridMultilevel"/>
    <w:lvl w:ilvl="0" w:tplc="751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47548">
    <w:abstractNumId w:val="338475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2433712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