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La Grenadiere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 Grenadiere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5141483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Brandon, Lady Marie Augusta</w:t>
      </w:r>
      <w:r>
        <w:rPr>
          <w:color w:val="000000"/>
          <w:sz w:val="24"/>
          <w:szCs w:val="24"/>
        </w:rPr>
        <w:br/>
        <w:t xml:space="preserve">  The Member for Arcis</w:t>
      </w:r>
      <w:r>
        <w:rPr>
          <w:color w:val="000000"/>
          <w:sz w:val="24"/>
          <w:szCs w:val="24"/>
        </w:rPr>
        <w:br/>
        <w:t xml:space="preserve">  The Lily of the Valley</w:t>
      </w:r>
      <w:r>
        <w:rPr>
          <w:color w:val="000000"/>
          <w:sz w:val="24"/>
          <w:szCs w:val="24"/>
        </w:rPr>
        <w:br/>
        <w:t xml:space="preserve">  La Grenadiere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Gaston, Louis</w:t>
      </w:r>
      <w:r>
        <w:rPr>
          <w:color w:val="000000"/>
          <w:sz w:val="24"/>
          <w:szCs w:val="24"/>
        </w:rPr>
        <w:br/>
        <w:t xml:space="preserve">  La Grenadiere</w:t>
      </w:r>
      <w:r>
        <w:rPr>
          <w:color w:val="000000"/>
          <w:sz w:val="24"/>
          <w:szCs w:val="24"/>
        </w:rPr>
        <w:br/>
        <w:t xml:space="preserve">  Letters of Two Brides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Gaston, Marie</w:t>
      </w:r>
      <w:r>
        <w:rPr>
          <w:color w:val="000000"/>
          <w:sz w:val="24"/>
          <w:szCs w:val="24"/>
        </w:rPr>
        <w:br/>
        <w:t xml:space="preserve">  La Grenadiere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The Member for Arcis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01624">
    <w:multiLevelType w:val="hybridMultilevel"/>
    <w:lvl w:ilvl="0" w:tplc="67844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01624">
    <w:abstractNumId w:val="21901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8829563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