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Aesthetics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Aesthetics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233207626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Aesthetics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Encyclopedia features two very detailed survey entries, </w:t>
      </w:r>
      <w:r>
        <w:rPr>
          <w:i/>
          <w:color w:val="000000"/>
          <w:sz w:val="24"/>
          <w:szCs w:val="24"/>
        </w:rPr>
        <w:t xml:space="preserve">Aesthetics, History of, and Aesthetics, Problems of</w:t>
      </w:r>
      <w:r>
        <w:rPr>
          <w:color w:val="000000"/>
          <w:sz w:val="24"/>
          <w:szCs w:val="24"/>
        </w:rPr>
        <w:t xml:space="preserve">, as well as the following entries: </w:t>
      </w:r>
      <w:r>
        <w:rPr>
          <w:i/>
          <w:color w:val="000000"/>
          <w:sz w:val="24"/>
          <w:szCs w:val="24"/>
        </w:rPr>
        <w:t xml:space="preserve">Beauty; Humor; Metaphor; Tragedy</w:t>
      </w:r>
      <w:r>
        <w:rPr>
          <w:color w:val="000000"/>
          <w:sz w:val="24"/>
          <w:szCs w:val="24"/>
        </w:rPr>
        <w:t xml:space="preserve">; and </w:t>
      </w:r>
      <w:r>
        <w:rPr>
          <w:i/>
          <w:color w:val="000000"/>
          <w:sz w:val="24"/>
          <w:szCs w:val="24"/>
        </w:rPr>
        <w:t xml:space="preserve">Ugliness</w:t>
      </w:r>
      <w:r>
        <w:rPr>
          <w:color w:val="000000"/>
          <w:sz w:val="24"/>
          <w:szCs w:val="24"/>
        </w:rPr>
        <w:t xml:space="preserve">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762513">
    <w:multiLevelType w:val="hybridMultilevel"/>
    <w:lvl w:ilvl="0" w:tplc="626823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762513">
    <w:abstractNumId w:val="247625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790969608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