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Al-Khazin, or Al-Kazin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Al-Khazin, or Al-Kazin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4272899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Al-Khazin, or Al-Kazin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d. after 961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 known as Abu Jafar Muhammad ibn al-Hasan al-Khurasani, or Abu Jafar al-Khazin, his writings may be the work of two separate people of the same name. Al-Khazin wrote on number theory and astronomy, but only two books survive intact. The astronomical work includes details of the astrolabe and other astronomical instruments. The mathematical work is a commentary on Book 10 of Euclid's </w:t>
      </w:r>
      <w:r>
        <w:rPr>
          <w:i/>
          <w:color w:val="000000"/>
          <w:sz w:val="24"/>
          <w:szCs w:val="24"/>
        </w:rPr>
        <w:t xml:space="preserve">Elements</w:t>
      </w:r>
      <w:r>
        <w:rPr>
          <w:color w:val="000000"/>
          <w:sz w:val="24"/>
          <w:szCs w:val="24"/>
        </w:rPr>
        <w:t xml:space="preserve">, and contains work on spherical trigonometry related to planetary motion. He was also an astrologer, and theorized a clever model of the solar system.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17375">
    <w:multiLevelType w:val="hybridMultilevel"/>
    <w:lvl w:ilvl="0" w:tplc="42503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17375">
    <w:abstractNumId w:val="32217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013573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