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Dom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3991193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drug's street name is STP. During the hippie drug culture of the VIETNAM war period, its name referred to "serenity, tranquility, and peace." This was also a taunt and a spoof, since the initials were the same as a widely available oil additive that made an automobile engine run smoothly. The drug DOM is a member of a family of HALLUCINOGENIC substances based on molecular additions to phenethylamine. This is a group of compounds that have structural similarities to the catecholamine-type NEUROTRANSMITTERS, such as NOREPINEPHRINE, epinephrine, and DOPAMINE. While our bodies make these catecholamines from dietary amino acids, they do not make the chemical substitutions that produce a PSYCHEDELIC compound. MESCALINE is the best and longest known of this family of HALLUCINOGENS.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 is a synthesized compound that produces effects similar to mescaline and LYSERGIC ACID DI-ETHYLAMIDE (LSD), but the effects of DOM can last for fourteen to twenty hours, much longer than those of LSD. In addition, the effects of DOM have a very slow onset. Some of the initial street users of DOM had previous experience with LSD, a drug with a much more rapid onset. When the typical LSD-type effects were not found soon after taking DOM, some users took more drug, which led to a very intense and long-lasting psychedelic experience. Ironically, DOM was originally manufactured in the hope of producing a shorter, less-intense trip than LSD, which, it was thought, might be more useful and manageable in producing a period of insight and self-reflection in psychotherapy. This hope was never achieved.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Figure1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DOM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See Also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Designer Drugs</w:t>
      </w:r>
      <w:r>
        <w:rPr>
          <w:color w:val="000000"/>
          <w:sz w:val="24"/>
          <w:szCs w:val="24"/>
        </w:rPr>
        <w:t xml:space="preserve">; </w:t>
      </w:r>
      <w:r>
        <w:rPr>
          <w:color w:val="000000"/>
          <w:sz w:val="24"/>
          <w:szCs w:val="24"/>
        </w:rPr>
        <w:t xml:space="preserve">Dimethyltryptamine)</w:t>
      </w:r>
    </w:p>
    <w:p>
      <w:pPr>
        <w:keepNext w:val="on"/>
        <w:widowControl w:val="on"/>
        <w:pBdr/>
        <w:spacing w:before="281" w:after="281" w:line="240" w:lineRule="auto"/>
        <w:ind w:left="0" w:right="0"/>
        <w:jc w:val="left"/>
        <w:outlineLvl w:val="2"/>
      </w:pPr>
      <w:r>
        <w:rPr>
          <w:b/>
          <w:color w:val="000000"/>
          <w:sz w:val="28"/>
          <w:szCs w:val="28"/>
        </w:rPr>
        <w:t xml:space="preserve">Bibliography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SHULGIN, A., &amp; SHULGIN, A. (1991). </w:t>
      </w:r>
      <w:r>
        <w:rPr>
          <w:i/>
          <w:color w:val="000000"/>
          <w:sz w:val="24"/>
          <w:szCs w:val="24"/>
        </w:rPr>
        <w:t xml:space="preserve">PIHKAL: A chemical love story</w:t>
      </w:r>
      <w:r>
        <w:rPr>
          <w:color w:val="000000"/>
          <w:sz w:val="24"/>
          <w:szCs w:val="24"/>
        </w:rPr>
        <w:t xml:space="preserve">. Berkeley, CA: Transform Press.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32002">
    <w:multiLevelType w:val="hybridMultilevel"/>
    <w:lvl w:ilvl="0" w:tplc="73016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32002">
    <w:abstractNumId w:val="45432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0354461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